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266439"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r w:rsidR="005D0F4A">
        <w:rPr>
          <w:rFonts w:ascii="Arial" w:hAnsi="Arial" w:cs="Arial"/>
          <w:bCs/>
        </w:rPr>
        <w:t>Reg.No. ____________</w:t>
      </w:r>
    </w:p>
    <w:p w:rsidR="00F266A7" w:rsidRDefault="003956A7" w:rsidP="00F266A7">
      <w:pPr>
        <w:pStyle w:val="Title"/>
        <w:ind w:firstLine="432"/>
        <w:rPr>
          <w:b/>
          <w:szCs w:val="24"/>
        </w:rPr>
      </w:pPr>
      <w:r w:rsidRPr="003956A7">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3956A7" w:rsidP="00F266A7">
      <w:pPr>
        <w:pStyle w:val="Title"/>
        <w:ind w:firstLine="432"/>
        <w:rPr>
          <w:b/>
          <w:szCs w:val="24"/>
        </w:rPr>
      </w:pPr>
      <w:r w:rsidRPr="003956A7">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vOMtw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5C625E" w:rsidP="005C625E">
            <w:pPr>
              <w:pStyle w:val="Title"/>
              <w:jc w:val="left"/>
              <w:rPr>
                <w:b/>
              </w:rPr>
            </w:pPr>
            <w:r>
              <w:rPr>
                <w:b/>
              </w:rPr>
              <w:t>16AE2003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5C625E" w:rsidRDefault="006E05D1" w:rsidP="005C625E">
            <w:pPr>
              <w:spacing w:before="80" w:after="80"/>
              <w:rPr>
                <w:b/>
                <w:bCs/>
              </w:rPr>
            </w:pPr>
            <w:r w:rsidRPr="005C625E">
              <w:rPr>
                <w:b/>
                <w:bCs/>
              </w:rPr>
              <w:t>AIRCRAFT STRUCTURES-II</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77"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63"/>
        <w:gridCol w:w="7481"/>
        <w:gridCol w:w="6"/>
        <w:gridCol w:w="1134"/>
        <w:gridCol w:w="61"/>
        <w:gridCol w:w="932"/>
      </w:tblGrid>
      <w:tr w:rsidR="00BA1215" w:rsidRPr="00BA1215" w:rsidTr="00BA1215">
        <w:trPr>
          <w:trHeight w:val="99"/>
        </w:trPr>
        <w:tc>
          <w:tcPr>
            <w:tcW w:w="763" w:type="dxa"/>
            <w:shd w:val="clear" w:color="auto" w:fill="auto"/>
          </w:tcPr>
          <w:p w:rsidR="007D3589" w:rsidRPr="006E05D1" w:rsidRDefault="007D3589" w:rsidP="00670A67">
            <w:pPr>
              <w:rPr>
                <w:b/>
              </w:rPr>
            </w:pPr>
            <w:r w:rsidRPr="006E05D1">
              <w:rPr>
                <w:b/>
              </w:rPr>
              <w:t>Q. No.</w:t>
            </w:r>
          </w:p>
        </w:tc>
        <w:tc>
          <w:tcPr>
            <w:tcW w:w="7481" w:type="dxa"/>
            <w:shd w:val="clear" w:color="auto" w:fill="auto"/>
          </w:tcPr>
          <w:p w:rsidR="007D3589" w:rsidRPr="006E05D1" w:rsidRDefault="007D3589" w:rsidP="00C81140">
            <w:pPr>
              <w:jc w:val="center"/>
              <w:rPr>
                <w:b/>
              </w:rPr>
            </w:pPr>
            <w:r w:rsidRPr="006E05D1">
              <w:rPr>
                <w:b/>
              </w:rPr>
              <w:t>Questions</w:t>
            </w:r>
          </w:p>
        </w:tc>
        <w:tc>
          <w:tcPr>
            <w:tcW w:w="1201" w:type="dxa"/>
            <w:gridSpan w:val="3"/>
            <w:shd w:val="clear" w:color="auto" w:fill="auto"/>
          </w:tcPr>
          <w:p w:rsidR="007D3589" w:rsidRPr="006E05D1" w:rsidRDefault="007D3589" w:rsidP="00670A67">
            <w:pPr>
              <w:rPr>
                <w:b/>
              </w:rPr>
            </w:pPr>
            <w:r w:rsidRPr="006E05D1">
              <w:rPr>
                <w:b/>
              </w:rPr>
              <w:t xml:space="preserve">Course </w:t>
            </w:r>
          </w:p>
          <w:p w:rsidR="007D3589" w:rsidRPr="006E05D1" w:rsidRDefault="007D3589" w:rsidP="00670A67">
            <w:pPr>
              <w:rPr>
                <w:b/>
              </w:rPr>
            </w:pPr>
            <w:r w:rsidRPr="006E05D1">
              <w:rPr>
                <w:b/>
              </w:rPr>
              <w:t>Outcome</w:t>
            </w:r>
          </w:p>
        </w:tc>
        <w:tc>
          <w:tcPr>
            <w:tcW w:w="932" w:type="dxa"/>
            <w:shd w:val="clear" w:color="auto" w:fill="auto"/>
          </w:tcPr>
          <w:p w:rsidR="007D3589" w:rsidRPr="006E05D1" w:rsidRDefault="007D3589" w:rsidP="00670A67">
            <w:pPr>
              <w:rPr>
                <w:b/>
              </w:rPr>
            </w:pPr>
            <w:r w:rsidRPr="006E05D1">
              <w:rPr>
                <w:b/>
              </w:rPr>
              <w:t>Marks</w:t>
            </w:r>
          </w:p>
        </w:tc>
      </w:tr>
      <w:tr w:rsidR="00BA1215" w:rsidRPr="00BA1215" w:rsidTr="00BA1215">
        <w:trPr>
          <w:trHeight w:val="67"/>
        </w:trPr>
        <w:tc>
          <w:tcPr>
            <w:tcW w:w="763" w:type="dxa"/>
            <w:shd w:val="clear" w:color="auto" w:fill="auto"/>
          </w:tcPr>
          <w:p w:rsidR="007D3589" w:rsidRPr="00BA1215" w:rsidRDefault="007D3589" w:rsidP="00670A67">
            <w:r w:rsidRPr="00BA1215">
              <w:t>1.</w:t>
            </w:r>
          </w:p>
        </w:tc>
        <w:tc>
          <w:tcPr>
            <w:tcW w:w="7481" w:type="dxa"/>
            <w:shd w:val="clear" w:color="auto" w:fill="auto"/>
          </w:tcPr>
          <w:p w:rsidR="007D3589" w:rsidRPr="00BA1215" w:rsidRDefault="007D3589" w:rsidP="00D15BD4">
            <w:pPr>
              <w:tabs>
                <w:tab w:val="num" w:pos="0"/>
              </w:tabs>
              <w:jc w:val="both"/>
            </w:pPr>
            <w:r w:rsidRPr="00BA1215">
              <w:t>Obtain the shear flow and shear center location for the cannel section (C-Section) subjected to a vertical shear load of 750N acting on shear center. The height of the vertical web is 30mm and width of the flanges is 20mm. Thickness of flanges and web is 1mm.</w:t>
            </w:r>
          </w:p>
        </w:tc>
        <w:tc>
          <w:tcPr>
            <w:tcW w:w="1201" w:type="dxa"/>
            <w:gridSpan w:val="3"/>
            <w:shd w:val="clear" w:color="auto" w:fill="auto"/>
          </w:tcPr>
          <w:p w:rsidR="007D3589" w:rsidRPr="00BA1215" w:rsidRDefault="007D3589" w:rsidP="00AA3F2E">
            <w:pPr>
              <w:jc w:val="center"/>
            </w:pPr>
            <w:r w:rsidRPr="00BA1215">
              <w:t>CO1</w:t>
            </w:r>
          </w:p>
        </w:tc>
        <w:tc>
          <w:tcPr>
            <w:tcW w:w="932" w:type="dxa"/>
            <w:shd w:val="clear" w:color="auto" w:fill="auto"/>
          </w:tcPr>
          <w:p w:rsidR="007D3589" w:rsidRPr="00BA1215" w:rsidRDefault="007D3589" w:rsidP="00670A67">
            <w:pPr>
              <w:jc w:val="center"/>
            </w:pPr>
            <w:r w:rsidRPr="00BA1215">
              <w:t>20</w:t>
            </w:r>
          </w:p>
        </w:tc>
      </w:tr>
      <w:tr w:rsidR="00BA1215" w:rsidRPr="00BA1215" w:rsidTr="00BA1215">
        <w:trPr>
          <w:trHeight w:val="67"/>
        </w:trPr>
        <w:tc>
          <w:tcPr>
            <w:tcW w:w="10377" w:type="dxa"/>
            <w:gridSpan w:val="6"/>
            <w:shd w:val="clear" w:color="auto" w:fill="auto"/>
          </w:tcPr>
          <w:p w:rsidR="00DE0497" w:rsidRPr="00BA1215" w:rsidRDefault="00DE0497" w:rsidP="00AA3F2E">
            <w:pPr>
              <w:jc w:val="center"/>
            </w:pPr>
            <w:r w:rsidRPr="00BA1215">
              <w:t>(OR)</w:t>
            </w:r>
          </w:p>
        </w:tc>
      </w:tr>
      <w:tr w:rsidR="00BA1215" w:rsidRPr="00BA1215" w:rsidTr="00BA1215">
        <w:trPr>
          <w:trHeight w:val="67"/>
        </w:trPr>
        <w:tc>
          <w:tcPr>
            <w:tcW w:w="763" w:type="dxa"/>
            <w:shd w:val="clear" w:color="auto" w:fill="auto"/>
          </w:tcPr>
          <w:p w:rsidR="007D3589" w:rsidRPr="00BA1215" w:rsidRDefault="007D3589" w:rsidP="00670A67"/>
          <w:p w:rsidR="007D3589" w:rsidRPr="00BA1215" w:rsidRDefault="005833BD" w:rsidP="00670A67">
            <w:r>
              <w:t>2.</w:t>
            </w:r>
          </w:p>
        </w:tc>
        <w:tc>
          <w:tcPr>
            <w:tcW w:w="7481" w:type="dxa"/>
            <w:shd w:val="clear" w:color="auto" w:fill="auto"/>
          </w:tcPr>
          <w:p w:rsidR="007D3589" w:rsidRPr="00BA1215" w:rsidRDefault="007D3589" w:rsidP="00670A67">
            <w:r w:rsidRPr="00BA1215">
              <w:t>Plot the shear flow and find the location the shear center for the section shown in fig.1.</w:t>
            </w:r>
          </w:p>
          <w:p w:rsidR="007D3589" w:rsidRPr="00BA1215" w:rsidRDefault="007D3589" w:rsidP="00670A67">
            <w:r w:rsidRPr="00BA1215">
              <w:rPr>
                <w:noProof/>
              </w:rPr>
              <w:drawing>
                <wp:inline distT="0" distB="0" distL="0" distR="0">
                  <wp:extent cx="3795913" cy="2722641"/>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06464" cy="2730209"/>
                          </a:xfrm>
                          <a:prstGeom prst="rect">
                            <a:avLst/>
                          </a:prstGeom>
                        </pic:spPr>
                      </pic:pic>
                    </a:graphicData>
                  </a:graphic>
                </wp:inline>
              </w:drawing>
            </w:r>
          </w:p>
          <w:p w:rsidR="007D3589" w:rsidRPr="00BA1215" w:rsidRDefault="007D3589" w:rsidP="00670A67"/>
          <w:p w:rsidR="007D3589" w:rsidRPr="00BA1215" w:rsidRDefault="007D3589" w:rsidP="00777239">
            <w:pPr>
              <w:jc w:val="center"/>
            </w:pPr>
            <w:r w:rsidRPr="00BA1215">
              <w:t>Fig.1</w:t>
            </w:r>
          </w:p>
        </w:tc>
        <w:tc>
          <w:tcPr>
            <w:tcW w:w="1201" w:type="dxa"/>
            <w:gridSpan w:val="3"/>
            <w:shd w:val="clear" w:color="auto" w:fill="auto"/>
          </w:tcPr>
          <w:p w:rsidR="007D3589" w:rsidRPr="00BA1215" w:rsidRDefault="007D3589" w:rsidP="00AA3F2E">
            <w:pPr>
              <w:jc w:val="center"/>
            </w:pPr>
            <w:r w:rsidRPr="00BA1215">
              <w:t>CO1</w:t>
            </w:r>
          </w:p>
        </w:tc>
        <w:tc>
          <w:tcPr>
            <w:tcW w:w="932" w:type="dxa"/>
            <w:shd w:val="clear" w:color="auto" w:fill="auto"/>
          </w:tcPr>
          <w:p w:rsidR="007D3589" w:rsidRPr="00BA1215" w:rsidRDefault="007D3589" w:rsidP="00670A67">
            <w:pPr>
              <w:jc w:val="center"/>
            </w:pPr>
            <w:r w:rsidRPr="00BA1215">
              <w:t>20</w:t>
            </w:r>
          </w:p>
        </w:tc>
      </w:tr>
      <w:tr w:rsidR="00BA1215" w:rsidRPr="00BA1215" w:rsidTr="00BA1215">
        <w:trPr>
          <w:trHeight w:val="67"/>
        </w:trPr>
        <w:tc>
          <w:tcPr>
            <w:tcW w:w="763" w:type="dxa"/>
            <w:shd w:val="clear" w:color="auto" w:fill="auto"/>
          </w:tcPr>
          <w:p w:rsidR="007D3589" w:rsidRPr="00BA1215" w:rsidRDefault="007D3589" w:rsidP="00670A67">
            <w:r w:rsidRPr="00BA1215">
              <w:t>3.</w:t>
            </w:r>
          </w:p>
        </w:tc>
        <w:tc>
          <w:tcPr>
            <w:tcW w:w="7481" w:type="dxa"/>
            <w:shd w:val="clear" w:color="auto" w:fill="auto"/>
          </w:tcPr>
          <w:p w:rsidR="007D3589" w:rsidRPr="00BA1215" w:rsidRDefault="007D3589" w:rsidP="00253872">
            <w:pPr>
              <w:pStyle w:val="Title"/>
              <w:jc w:val="both"/>
              <w:rPr>
                <w:szCs w:val="24"/>
              </w:rPr>
            </w:pPr>
            <w:r w:rsidRPr="00BA1215">
              <w:rPr>
                <w:szCs w:val="24"/>
              </w:rPr>
              <w:t>Find the shear flow, shear center and twist of a multi-cell section shown in fig.2. Boom area A=B= 2 cm</w:t>
            </w:r>
            <w:r w:rsidRPr="00BA1215">
              <w:rPr>
                <w:szCs w:val="24"/>
                <w:vertAlign w:val="superscript"/>
              </w:rPr>
              <w:t xml:space="preserve">2 </w:t>
            </w:r>
            <w:r w:rsidRPr="00BA1215">
              <w:rPr>
                <w:szCs w:val="24"/>
                <w:vertAlign w:val="subscript"/>
              </w:rPr>
              <w:t>,</w:t>
            </w:r>
            <w:r w:rsidRPr="00BA1215">
              <w:rPr>
                <w:szCs w:val="24"/>
              </w:rPr>
              <w:t>D = C = 6 cm</w:t>
            </w:r>
            <w:r w:rsidRPr="00BA1215">
              <w:rPr>
                <w:szCs w:val="24"/>
                <w:vertAlign w:val="superscript"/>
              </w:rPr>
              <w:t xml:space="preserve">2 </w:t>
            </w:r>
            <w:r w:rsidRPr="00BA1215">
              <w:rPr>
                <w:szCs w:val="24"/>
              </w:rPr>
              <w:t>, E = F = 4 cm</w:t>
            </w:r>
            <w:r w:rsidRPr="00BA1215">
              <w:rPr>
                <w:szCs w:val="24"/>
                <w:vertAlign w:val="superscript"/>
              </w:rPr>
              <w:t>2</w:t>
            </w:r>
            <w:r w:rsidRPr="00BA1215">
              <w:rPr>
                <w:szCs w:val="24"/>
              </w:rPr>
              <w:t xml:space="preserve"> .</w:t>
            </w:r>
          </w:p>
          <w:p w:rsidR="007D3589" w:rsidRPr="00BA1215" w:rsidRDefault="007D3589" w:rsidP="00253872">
            <w:pPr>
              <w:pStyle w:val="Title"/>
              <w:jc w:val="both"/>
              <w:rPr>
                <w:szCs w:val="24"/>
              </w:rPr>
            </w:pPr>
          </w:p>
          <w:p w:rsidR="007D3589" w:rsidRPr="00BA1215" w:rsidRDefault="007D3589" w:rsidP="00253872">
            <w:pPr>
              <w:pStyle w:val="Title"/>
              <w:jc w:val="both"/>
              <w:rPr>
                <w:szCs w:val="24"/>
              </w:rPr>
            </w:pPr>
            <w:r w:rsidRPr="00BA1215">
              <w:rPr>
                <w:noProof/>
                <w:szCs w:val="24"/>
              </w:rPr>
              <w:drawing>
                <wp:inline distT="0" distB="0" distL="0" distR="0">
                  <wp:extent cx="3924300" cy="228600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24300" cy="2286000"/>
                          </a:xfrm>
                          <a:prstGeom prst="rect">
                            <a:avLst/>
                          </a:prstGeom>
                        </pic:spPr>
                      </pic:pic>
                    </a:graphicData>
                  </a:graphic>
                </wp:inline>
              </w:drawing>
            </w:r>
          </w:p>
          <w:p w:rsidR="007D3589" w:rsidRPr="00BA1215" w:rsidRDefault="007D3589" w:rsidP="00777239">
            <w:pPr>
              <w:pStyle w:val="Title"/>
              <w:rPr>
                <w:szCs w:val="24"/>
              </w:rPr>
            </w:pPr>
            <w:r w:rsidRPr="00BA1215">
              <w:rPr>
                <w:szCs w:val="24"/>
              </w:rPr>
              <w:t>Fig.2</w:t>
            </w:r>
          </w:p>
        </w:tc>
        <w:tc>
          <w:tcPr>
            <w:tcW w:w="1201" w:type="dxa"/>
            <w:gridSpan w:val="3"/>
            <w:shd w:val="clear" w:color="auto" w:fill="auto"/>
          </w:tcPr>
          <w:p w:rsidR="007D3589" w:rsidRPr="00BA1215" w:rsidRDefault="007D3589" w:rsidP="00AA3F2E">
            <w:pPr>
              <w:jc w:val="center"/>
            </w:pPr>
            <w:r w:rsidRPr="00BA1215">
              <w:t>CO1</w:t>
            </w:r>
          </w:p>
        </w:tc>
        <w:tc>
          <w:tcPr>
            <w:tcW w:w="932" w:type="dxa"/>
            <w:shd w:val="clear" w:color="auto" w:fill="auto"/>
          </w:tcPr>
          <w:p w:rsidR="007D3589" w:rsidRPr="00BA1215" w:rsidRDefault="007D3589" w:rsidP="00670A67">
            <w:pPr>
              <w:jc w:val="center"/>
            </w:pPr>
            <w:r w:rsidRPr="00BA1215">
              <w:t>20</w:t>
            </w:r>
          </w:p>
        </w:tc>
      </w:tr>
      <w:tr w:rsidR="00BA1215" w:rsidRPr="00BA1215" w:rsidTr="00BA1215">
        <w:trPr>
          <w:trHeight w:val="67"/>
        </w:trPr>
        <w:tc>
          <w:tcPr>
            <w:tcW w:w="10377" w:type="dxa"/>
            <w:gridSpan w:val="6"/>
            <w:shd w:val="clear" w:color="auto" w:fill="auto"/>
          </w:tcPr>
          <w:p w:rsidR="00DE0497" w:rsidRPr="00BA1215" w:rsidRDefault="00DE0497" w:rsidP="00AA3F2E">
            <w:pPr>
              <w:jc w:val="center"/>
            </w:pPr>
            <w:r w:rsidRPr="00BA1215">
              <w:lastRenderedPageBreak/>
              <w:t>(OR)</w:t>
            </w:r>
          </w:p>
        </w:tc>
      </w:tr>
      <w:tr w:rsidR="00BA1215" w:rsidRPr="00BA1215" w:rsidTr="00BA1215">
        <w:trPr>
          <w:trHeight w:val="67"/>
        </w:trPr>
        <w:tc>
          <w:tcPr>
            <w:tcW w:w="763" w:type="dxa"/>
            <w:shd w:val="clear" w:color="auto" w:fill="auto"/>
          </w:tcPr>
          <w:p w:rsidR="007D3589" w:rsidRPr="00BA1215" w:rsidRDefault="007D3589" w:rsidP="00670A67">
            <w:r w:rsidRPr="00BA1215">
              <w:t>4.</w:t>
            </w:r>
          </w:p>
        </w:tc>
        <w:tc>
          <w:tcPr>
            <w:tcW w:w="7481" w:type="dxa"/>
            <w:shd w:val="clear" w:color="auto" w:fill="auto"/>
          </w:tcPr>
          <w:p w:rsidR="007D3589" w:rsidRPr="00BA1215" w:rsidRDefault="007D3589" w:rsidP="00777239">
            <w:pPr>
              <w:jc w:val="both"/>
            </w:pPr>
            <w:r w:rsidRPr="00BA1215">
              <w:t>The fuselage of a light passenger carrying aircraft has the circular bulk head cross-section shown in fig.3. The cross-sectional area of each stringer is 100 mm</w:t>
            </w:r>
            <w:r w:rsidRPr="00BA1215">
              <w:rPr>
                <w:vertAlign w:val="superscript"/>
              </w:rPr>
              <w:t>2</w:t>
            </w:r>
            <w:r w:rsidRPr="00BA1215">
              <w:t xml:space="preserve"> and the vertical distances given in fig.3. are to the mid-line of the section wall at the corresponding stringer position. If the fuselage is subjected to a vertical shear load of 20kN applied on the shear center, calculate the shear flow around the bulk head.</w:t>
            </w:r>
          </w:p>
          <w:p w:rsidR="007D3589" w:rsidRPr="00BA1215" w:rsidRDefault="007D3589" w:rsidP="00670A67"/>
          <w:p w:rsidR="007D3589" w:rsidRPr="00BA1215" w:rsidRDefault="007D3589" w:rsidP="00670A67">
            <w:r w:rsidRPr="00BA1215">
              <w:object w:dxaOrig="12613" w:dyaOrig="54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5pt;height:138.75pt" o:ole="">
                  <v:imagedata r:id="rId10" o:title=""/>
                </v:shape>
                <o:OLEObject Type="Embed" ProgID="PBrush" ShapeID="_x0000_i1025" DrawAspect="Content" ObjectID="_1571829581" r:id="rId11"/>
              </w:object>
            </w:r>
          </w:p>
          <w:p w:rsidR="007D3589" w:rsidRPr="00BA1215" w:rsidRDefault="007D3589" w:rsidP="00777239">
            <w:pPr>
              <w:pStyle w:val="ListParagraph"/>
              <w:numPr>
                <w:ilvl w:val="0"/>
                <w:numId w:val="5"/>
              </w:numPr>
            </w:pPr>
            <w:r w:rsidRPr="00BA1215">
              <w:t>Actual aircraft fuselage bulk head</w:t>
            </w:r>
          </w:p>
          <w:p w:rsidR="007D3589" w:rsidRPr="00BA1215" w:rsidRDefault="007D3589" w:rsidP="00777239">
            <w:pPr>
              <w:pStyle w:val="ListParagraph"/>
              <w:numPr>
                <w:ilvl w:val="0"/>
                <w:numId w:val="5"/>
              </w:numPr>
            </w:pPr>
            <w:r w:rsidRPr="00BA1215">
              <w:t>Idealize aircraft fuselage bulk head</w:t>
            </w:r>
          </w:p>
          <w:p w:rsidR="007D3589" w:rsidRPr="00BA1215" w:rsidRDefault="007D3589" w:rsidP="006E05D1">
            <w:pPr>
              <w:pStyle w:val="ListParagraph"/>
              <w:jc w:val="center"/>
            </w:pPr>
            <w:r w:rsidRPr="00BA1215">
              <w:t>Fig.3</w:t>
            </w:r>
          </w:p>
        </w:tc>
        <w:tc>
          <w:tcPr>
            <w:tcW w:w="1201" w:type="dxa"/>
            <w:gridSpan w:val="3"/>
            <w:shd w:val="clear" w:color="auto" w:fill="auto"/>
          </w:tcPr>
          <w:p w:rsidR="007D3589" w:rsidRPr="00BA1215" w:rsidRDefault="007D3589" w:rsidP="00AA3F2E">
            <w:pPr>
              <w:jc w:val="center"/>
            </w:pPr>
            <w:r w:rsidRPr="00BA1215">
              <w:t>CO1</w:t>
            </w:r>
          </w:p>
        </w:tc>
        <w:tc>
          <w:tcPr>
            <w:tcW w:w="932" w:type="dxa"/>
            <w:shd w:val="clear" w:color="auto" w:fill="auto"/>
          </w:tcPr>
          <w:p w:rsidR="007D3589" w:rsidRPr="00BA1215" w:rsidRDefault="007D3589" w:rsidP="00670A67">
            <w:pPr>
              <w:jc w:val="center"/>
            </w:pPr>
            <w:r w:rsidRPr="00BA1215">
              <w:t>20</w:t>
            </w:r>
          </w:p>
        </w:tc>
      </w:tr>
      <w:tr w:rsidR="00BA1215" w:rsidRPr="00BA1215" w:rsidTr="00BA1215">
        <w:trPr>
          <w:trHeight w:val="67"/>
        </w:trPr>
        <w:tc>
          <w:tcPr>
            <w:tcW w:w="763" w:type="dxa"/>
            <w:shd w:val="clear" w:color="auto" w:fill="auto"/>
          </w:tcPr>
          <w:p w:rsidR="007D3589" w:rsidRPr="00BA1215" w:rsidRDefault="007D3589" w:rsidP="00670A67">
            <w:r w:rsidRPr="00BA1215">
              <w:t>5.</w:t>
            </w:r>
          </w:p>
        </w:tc>
        <w:tc>
          <w:tcPr>
            <w:tcW w:w="7481" w:type="dxa"/>
            <w:shd w:val="clear" w:color="auto" w:fill="auto"/>
          </w:tcPr>
          <w:p w:rsidR="007D3589" w:rsidRPr="00BA1215" w:rsidRDefault="007D3589" w:rsidP="00253872">
            <w:pPr>
              <w:tabs>
                <w:tab w:val="num" w:pos="0"/>
              </w:tabs>
              <w:jc w:val="both"/>
            </w:pPr>
            <w:r w:rsidRPr="00BA1215">
              <w:t>A two cell tube shown in fig.4 subjected to torque T=100 kN. Calculate the shear flow and angle of twist.</w:t>
            </w:r>
          </w:p>
          <w:p w:rsidR="007D3589" w:rsidRPr="00BA1215" w:rsidRDefault="007D3589" w:rsidP="00253872">
            <w:pPr>
              <w:tabs>
                <w:tab w:val="num" w:pos="0"/>
              </w:tabs>
              <w:jc w:val="both"/>
            </w:pPr>
          </w:p>
          <w:p w:rsidR="007D3589" w:rsidRPr="00BA1215" w:rsidRDefault="007D3589" w:rsidP="00253872">
            <w:pPr>
              <w:tabs>
                <w:tab w:val="num" w:pos="0"/>
              </w:tabs>
              <w:jc w:val="both"/>
            </w:pPr>
            <w:r w:rsidRPr="00BA1215">
              <w:object w:dxaOrig="5865" w:dyaOrig="2940">
                <v:shape id="_x0000_i1026" type="#_x0000_t75" style="width:293.25pt;height:147pt" o:ole="">
                  <v:imagedata r:id="rId12" o:title=""/>
                </v:shape>
                <o:OLEObject Type="Embed" ProgID="PBrush" ShapeID="_x0000_i1026" DrawAspect="Content" ObjectID="_1571829582" r:id="rId13"/>
              </w:object>
            </w:r>
          </w:p>
          <w:p w:rsidR="007D3589" w:rsidRPr="00BA1215" w:rsidRDefault="007D3589" w:rsidP="007D3589">
            <w:pPr>
              <w:tabs>
                <w:tab w:val="num" w:pos="0"/>
              </w:tabs>
              <w:jc w:val="center"/>
            </w:pPr>
            <w:r w:rsidRPr="00BA1215">
              <w:t>Fig.4</w:t>
            </w:r>
          </w:p>
          <w:p w:rsidR="007D3589" w:rsidRPr="00BA1215" w:rsidRDefault="007D3589" w:rsidP="00670A67">
            <w:pPr>
              <w:rPr>
                <w:b/>
              </w:rPr>
            </w:pPr>
          </w:p>
        </w:tc>
        <w:tc>
          <w:tcPr>
            <w:tcW w:w="1201" w:type="dxa"/>
            <w:gridSpan w:val="3"/>
            <w:shd w:val="clear" w:color="auto" w:fill="auto"/>
          </w:tcPr>
          <w:p w:rsidR="007D3589" w:rsidRPr="00BA1215" w:rsidRDefault="007D3589" w:rsidP="00AA3F2E">
            <w:pPr>
              <w:jc w:val="center"/>
            </w:pPr>
            <w:r w:rsidRPr="00BA1215">
              <w:t>CO1</w:t>
            </w:r>
          </w:p>
        </w:tc>
        <w:tc>
          <w:tcPr>
            <w:tcW w:w="932" w:type="dxa"/>
            <w:shd w:val="clear" w:color="auto" w:fill="auto"/>
          </w:tcPr>
          <w:p w:rsidR="007D3589" w:rsidRPr="00BA1215" w:rsidRDefault="007D3589" w:rsidP="00670A67">
            <w:pPr>
              <w:jc w:val="center"/>
            </w:pPr>
            <w:r w:rsidRPr="00BA1215">
              <w:t>20</w:t>
            </w:r>
          </w:p>
        </w:tc>
      </w:tr>
      <w:tr w:rsidR="00BA1215" w:rsidRPr="00BA1215" w:rsidTr="00BA1215">
        <w:trPr>
          <w:trHeight w:val="67"/>
        </w:trPr>
        <w:tc>
          <w:tcPr>
            <w:tcW w:w="10377" w:type="dxa"/>
            <w:gridSpan w:val="6"/>
            <w:shd w:val="clear" w:color="auto" w:fill="auto"/>
          </w:tcPr>
          <w:p w:rsidR="00DE0497" w:rsidRPr="00BA1215" w:rsidRDefault="00DE0497" w:rsidP="00AA3F2E">
            <w:pPr>
              <w:jc w:val="center"/>
            </w:pPr>
            <w:r w:rsidRPr="00BA1215">
              <w:t>(OR)</w:t>
            </w:r>
          </w:p>
        </w:tc>
      </w:tr>
      <w:tr w:rsidR="00BA1215" w:rsidRPr="00BA1215" w:rsidTr="00BA1215">
        <w:trPr>
          <w:trHeight w:val="67"/>
        </w:trPr>
        <w:tc>
          <w:tcPr>
            <w:tcW w:w="763" w:type="dxa"/>
            <w:shd w:val="clear" w:color="auto" w:fill="auto"/>
          </w:tcPr>
          <w:p w:rsidR="007D3589" w:rsidRPr="00BA1215" w:rsidRDefault="007D3589" w:rsidP="00670A67">
            <w:r w:rsidRPr="00BA1215">
              <w:t>6.</w:t>
            </w:r>
          </w:p>
        </w:tc>
        <w:tc>
          <w:tcPr>
            <w:tcW w:w="7481" w:type="dxa"/>
            <w:shd w:val="clear" w:color="auto" w:fill="auto"/>
          </w:tcPr>
          <w:p w:rsidR="007D3589" w:rsidRPr="00BA1215" w:rsidRDefault="007D3589" w:rsidP="00B746B6">
            <w:pPr>
              <w:tabs>
                <w:tab w:val="left" w:pos="1170"/>
              </w:tabs>
              <w:jc w:val="both"/>
            </w:pPr>
            <w:r w:rsidRPr="00BA1215">
              <w:t xml:space="preserve">a. Explain the Needham method of estimating crippling stress. </w:t>
            </w:r>
          </w:p>
        </w:tc>
        <w:tc>
          <w:tcPr>
            <w:tcW w:w="1201" w:type="dxa"/>
            <w:gridSpan w:val="3"/>
            <w:shd w:val="clear" w:color="auto" w:fill="auto"/>
          </w:tcPr>
          <w:p w:rsidR="007D3589" w:rsidRPr="00BA1215" w:rsidRDefault="007D3589" w:rsidP="00AA3F2E">
            <w:pPr>
              <w:jc w:val="center"/>
            </w:pPr>
            <w:r w:rsidRPr="00BA1215">
              <w:t>CO2</w:t>
            </w:r>
          </w:p>
        </w:tc>
        <w:tc>
          <w:tcPr>
            <w:tcW w:w="932" w:type="dxa"/>
            <w:shd w:val="clear" w:color="auto" w:fill="auto"/>
          </w:tcPr>
          <w:p w:rsidR="007D3589" w:rsidRPr="00BA1215" w:rsidRDefault="007D3589" w:rsidP="00670A67">
            <w:pPr>
              <w:jc w:val="center"/>
            </w:pPr>
            <w:r w:rsidRPr="00BA1215">
              <w:t>8</w:t>
            </w:r>
          </w:p>
        </w:tc>
      </w:tr>
      <w:tr w:rsidR="00BA1215" w:rsidRPr="00BA1215" w:rsidTr="00BA1215">
        <w:trPr>
          <w:trHeight w:val="67"/>
        </w:trPr>
        <w:tc>
          <w:tcPr>
            <w:tcW w:w="763" w:type="dxa"/>
            <w:shd w:val="clear" w:color="auto" w:fill="auto"/>
          </w:tcPr>
          <w:p w:rsidR="007D3589" w:rsidRPr="00BA1215" w:rsidRDefault="007D3589" w:rsidP="00670A67"/>
        </w:tc>
        <w:tc>
          <w:tcPr>
            <w:tcW w:w="7481" w:type="dxa"/>
            <w:shd w:val="clear" w:color="auto" w:fill="auto"/>
          </w:tcPr>
          <w:p w:rsidR="007D3589" w:rsidRPr="00BA1215" w:rsidRDefault="007D3589" w:rsidP="00B746B6">
            <w:pPr>
              <w:tabs>
                <w:tab w:val="left" w:pos="1170"/>
              </w:tabs>
              <w:jc w:val="both"/>
            </w:pPr>
            <w:r w:rsidRPr="00BA1215">
              <w:t>b. Derive the governing equation for thin plate subjected to a distributed transverse load.</w:t>
            </w:r>
          </w:p>
        </w:tc>
        <w:tc>
          <w:tcPr>
            <w:tcW w:w="1201" w:type="dxa"/>
            <w:gridSpan w:val="3"/>
            <w:shd w:val="clear" w:color="auto" w:fill="auto"/>
          </w:tcPr>
          <w:p w:rsidR="007D3589" w:rsidRPr="00BA1215" w:rsidRDefault="007D3589" w:rsidP="00AA3F2E">
            <w:pPr>
              <w:jc w:val="center"/>
            </w:pPr>
            <w:r w:rsidRPr="00BA1215">
              <w:t>CO2</w:t>
            </w:r>
          </w:p>
        </w:tc>
        <w:tc>
          <w:tcPr>
            <w:tcW w:w="932" w:type="dxa"/>
            <w:shd w:val="clear" w:color="auto" w:fill="auto"/>
          </w:tcPr>
          <w:p w:rsidR="007D3589" w:rsidRPr="00BA1215" w:rsidRDefault="007D3589" w:rsidP="00670A67">
            <w:pPr>
              <w:jc w:val="center"/>
            </w:pPr>
            <w:r w:rsidRPr="00BA1215">
              <w:t>12</w:t>
            </w:r>
          </w:p>
        </w:tc>
      </w:tr>
      <w:tr w:rsidR="00B746B6" w:rsidRPr="00BA1215" w:rsidTr="00BA1215">
        <w:trPr>
          <w:trHeight w:val="67"/>
        </w:trPr>
        <w:tc>
          <w:tcPr>
            <w:tcW w:w="763" w:type="dxa"/>
            <w:shd w:val="clear" w:color="auto" w:fill="auto"/>
          </w:tcPr>
          <w:p w:rsidR="00B746B6" w:rsidRPr="00BA1215" w:rsidRDefault="00B746B6" w:rsidP="00670A67"/>
        </w:tc>
        <w:tc>
          <w:tcPr>
            <w:tcW w:w="7481" w:type="dxa"/>
            <w:shd w:val="clear" w:color="auto" w:fill="auto"/>
          </w:tcPr>
          <w:p w:rsidR="00B746B6" w:rsidRPr="00BA1215" w:rsidRDefault="00B746B6" w:rsidP="00A25840">
            <w:pPr>
              <w:pStyle w:val="ListParagraph"/>
              <w:ind w:left="-90"/>
              <w:jc w:val="both"/>
            </w:pPr>
          </w:p>
        </w:tc>
        <w:tc>
          <w:tcPr>
            <w:tcW w:w="1201" w:type="dxa"/>
            <w:gridSpan w:val="3"/>
            <w:shd w:val="clear" w:color="auto" w:fill="auto"/>
          </w:tcPr>
          <w:p w:rsidR="00B746B6" w:rsidRPr="00BA1215" w:rsidRDefault="00B746B6" w:rsidP="00AA3F2E">
            <w:pPr>
              <w:jc w:val="center"/>
            </w:pPr>
          </w:p>
        </w:tc>
        <w:tc>
          <w:tcPr>
            <w:tcW w:w="932" w:type="dxa"/>
            <w:shd w:val="clear" w:color="auto" w:fill="auto"/>
          </w:tcPr>
          <w:p w:rsidR="00B746B6" w:rsidRPr="00BA1215" w:rsidRDefault="00B746B6" w:rsidP="00670A67">
            <w:pPr>
              <w:jc w:val="center"/>
            </w:pPr>
          </w:p>
        </w:tc>
      </w:tr>
      <w:tr w:rsidR="00BA1215" w:rsidRPr="00BA1215" w:rsidTr="00BA1215">
        <w:trPr>
          <w:trHeight w:val="67"/>
        </w:trPr>
        <w:tc>
          <w:tcPr>
            <w:tcW w:w="763" w:type="dxa"/>
            <w:shd w:val="clear" w:color="auto" w:fill="auto"/>
          </w:tcPr>
          <w:p w:rsidR="007D3589" w:rsidRPr="00BA1215" w:rsidRDefault="007D3589" w:rsidP="00670A67">
            <w:r w:rsidRPr="00BA1215">
              <w:t>7.</w:t>
            </w:r>
          </w:p>
        </w:tc>
        <w:tc>
          <w:tcPr>
            <w:tcW w:w="7481" w:type="dxa"/>
            <w:shd w:val="clear" w:color="auto" w:fill="auto"/>
          </w:tcPr>
          <w:p w:rsidR="007D3589" w:rsidRPr="00BA1215" w:rsidRDefault="007D3589" w:rsidP="00A25840">
            <w:pPr>
              <w:pStyle w:val="ListParagraph"/>
              <w:ind w:left="-90"/>
              <w:jc w:val="both"/>
            </w:pPr>
            <w:r w:rsidRPr="00BA1215">
              <w:t>Check whether the box beam shown in fig.5. will withstand the load without buckling and find the margin of safety. Given P</w:t>
            </w:r>
            <w:r w:rsidRPr="00BA1215">
              <w:rPr>
                <w:vertAlign w:val="subscript"/>
              </w:rPr>
              <w:t xml:space="preserve">1 </w:t>
            </w:r>
            <w:r w:rsidRPr="00BA1215">
              <w:t>= P</w:t>
            </w:r>
            <w:r w:rsidRPr="00BA1215">
              <w:rPr>
                <w:vertAlign w:val="subscript"/>
              </w:rPr>
              <w:t>2</w:t>
            </w:r>
            <w:r w:rsidRPr="00BA1215">
              <w:t xml:space="preserve"> =5000N. Area of the each stringer = 2 cm</w:t>
            </w:r>
            <w:r w:rsidRPr="00BA1215">
              <w:rPr>
                <w:vertAlign w:val="superscript"/>
              </w:rPr>
              <w:t>2</w:t>
            </w:r>
            <w:r w:rsidRPr="00BA1215">
              <w:t xml:space="preserve"> and the uniform skin thickness is 1.5mm throughout. Assume the sheets are effective in bending and made of 2024-T3 Aluminum alloy. For a/b= 2, k</w:t>
            </w:r>
            <w:r w:rsidRPr="00BA1215">
              <w:rPr>
                <w:vertAlign w:val="subscript"/>
              </w:rPr>
              <w:t xml:space="preserve">c </w:t>
            </w:r>
            <w:r w:rsidRPr="00BA1215">
              <w:t>= 5, k</w:t>
            </w:r>
            <w:r w:rsidRPr="00BA1215">
              <w:rPr>
                <w:vertAlign w:val="subscript"/>
              </w:rPr>
              <w:t>s</w:t>
            </w:r>
            <w:r w:rsidRPr="00BA1215">
              <w:t xml:space="preserve">= 6.5. </w:t>
            </w:r>
          </w:p>
          <w:p w:rsidR="007D3589" w:rsidRPr="00BA1215" w:rsidRDefault="007D3589" w:rsidP="00670A67"/>
          <w:p w:rsidR="007D3589" w:rsidRPr="00BA1215" w:rsidRDefault="007D3589" w:rsidP="00670A67">
            <w:r w:rsidRPr="00BA1215">
              <w:rPr>
                <w:noProof/>
              </w:rPr>
              <w:lastRenderedPageBreak/>
              <w:drawing>
                <wp:inline distT="0" distB="0" distL="0" distR="0">
                  <wp:extent cx="3941910" cy="3219558"/>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944788" cy="3221909"/>
                          </a:xfrm>
                          <a:prstGeom prst="rect">
                            <a:avLst/>
                          </a:prstGeom>
                        </pic:spPr>
                      </pic:pic>
                    </a:graphicData>
                  </a:graphic>
                </wp:inline>
              </w:drawing>
            </w:r>
          </w:p>
          <w:p w:rsidR="007D3589" w:rsidRPr="00BA1215" w:rsidRDefault="007D3589" w:rsidP="007D3589">
            <w:pPr>
              <w:jc w:val="center"/>
            </w:pPr>
            <w:r w:rsidRPr="00BA1215">
              <w:t>Fig.5</w:t>
            </w:r>
          </w:p>
        </w:tc>
        <w:tc>
          <w:tcPr>
            <w:tcW w:w="1201" w:type="dxa"/>
            <w:gridSpan w:val="3"/>
            <w:shd w:val="clear" w:color="auto" w:fill="auto"/>
          </w:tcPr>
          <w:p w:rsidR="007D3589" w:rsidRPr="00BA1215" w:rsidRDefault="007D3589" w:rsidP="00AA3F2E">
            <w:pPr>
              <w:jc w:val="center"/>
            </w:pPr>
            <w:r w:rsidRPr="00BA1215">
              <w:lastRenderedPageBreak/>
              <w:t>CO3</w:t>
            </w:r>
          </w:p>
        </w:tc>
        <w:tc>
          <w:tcPr>
            <w:tcW w:w="932" w:type="dxa"/>
            <w:shd w:val="clear" w:color="auto" w:fill="auto"/>
          </w:tcPr>
          <w:p w:rsidR="007D3589" w:rsidRPr="00BA1215" w:rsidRDefault="007D3589" w:rsidP="00670A67">
            <w:pPr>
              <w:jc w:val="center"/>
            </w:pPr>
            <w:r w:rsidRPr="00BA1215">
              <w:t>20</w:t>
            </w:r>
          </w:p>
        </w:tc>
      </w:tr>
      <w:tr w:rsidR="00BA1215" w:rsidRPr="00BA1215" w:rsidTr="00BA1215">
        <w:trPr>
          <w:trHeight w:val="31"/>
        </w:trPr>
        <w:tc>
          <w:tcPr>
            <w:tcW w:w="10377" w:type="dxa"/>
            <w:gridSpan w:val="6"/>
            <w:shd w:val="clear" w:color="auto" w:fill="auto"/>
          </w:tcPr>
          <w:p w:rsidR="00B009B1" w:rsidRPr="00BA1215" w:rsidRDefault="00B009B1" w:rsidP="00AA3F2E">
            <w:pPr>
              <w:jc w:val="center"/>
            </w:pPr>
            <w:r w:rsidRPr="00BA1215">
              <w:lastRenderedPageBreak/>
              <w:t>(OR)</w:t>
            </w:r>
          </w:p>
        </w:tc>
      </w:tr>
      <w:tr w:rsidR="00BA1215" w:rsidRPr="00BA1215" w:rsidTr="00BA1215">
        <w:trPr>
          <w:trHeight w:val="31"/>
        </w:trPr>
        <w:tc>
          <w:tcPr>
            <w:tcW w:w="763" w:type="dxa"/>
            <w:shd w:val="clear" w:color="auto" w:fill="auto"/>
          </w:tcPr>
          <w:p w:rsidR="007D3589" w:rsidRPr="00BA1215" w:rsidRDefault="007D3589" w:rsidP="00670A67">
            <w:r w:rsidRPr="00BA1215">
              <w:t>8.</w:t>
            </w:r>
          </w:p>
        </w:tc>
        <w:tc>
          <w:tcPr>
            <w:tcW w:w="7481" w:type="dxa"/>
            <w:shd w:val="clear" w:color="auto" w:fill="auto"/>
          </w:tcPr>
          <w:p w:rsidR="007D3589" w:rsidRPr="00BA1215" w:rsidRDefault="007D3589" w:rsidP="007D3589">
            <w:pPr>
              <w:jc w:val="both"/>
            </w:pPr>
            <w:r w:rsidRPr="00BA1215">
              <w:t>A cantilever beam carries concentrated loads as shown in Fig.6. Calculate the distribution of stiffener loads and shear flow distribution in web panels assuming that the later are effective only in shear.</w:t>
            </w:r>
          </w:p>
          <w:p w:rsidR="007D3589" w:rsidRPr="00BA1215" w:rsidRDefault="007D3589" w:rsidP="007D3589">
            <w:pPr>
              <w:jc w:val="both"/>
            </w:pPr>
          </w:p>
          <w:p w:rsidR="007D3589" w:rsidRPr="00BA1215" w:rsidRDefault="007D3589" w:rsidP="007D3589">
            <w:pPr>
              <w:jc w:val="center"/>
            </w:pPr>
            <w:r w:rsidRPr="00BA1215">
              <w:rPr>
                <w:noProof/>
              </w:rPr>
              <w:drawing>
                <wp:inline distT="0" distB="0" distL="0" distR="0">
                  <wp:extent cx="3924061" cy="2174581"/>
                  <wp:effectExtent l="0" t="0" r="635"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a:stretch>
                            <a:fillRect/>
                          </a:stretch>
                        </pic:blipFill>
                        <pic:spPr bwMode="auto">
                          <a:xfrm>
                            <a:off x="0" y="0"/>
                            <a:ext cx="3949305" cy="2188570"/>
                          </a:xfrm>
                          <a:prstGeom prst="rect">
                            <a:avLst/>
                          </a:prstGeom>
                          <a:noFill/>
                          <a:ln w="9525">
                            <a:noFill/>
                            <a:miter lim="800000"/>
                            <a:headEnd/>
                            <a:tailEnd/>
                          </a:ln>
                        </pic:spPr>
                      </pic:pic>
                    </a:graphicData>
                  </a:graphic>
                </wp:inline>
              </w:drawing>
            </w:r>
          </w:p>
          <w:p w:rsidR="007D3589" w:rsidRPr="00BA1215" w:rsidRDefault="007D3589" w:rsidP="007D3589">
            <w:pPr>
              <w:jc w:val="center"/>
            </w:pPr>
            <w:r w:rsidRPr="00BA1215">
              <w:t>Fig.6</w:t>
            </w:r>
          </w:p>
          <w:p w:rsidR="007D3589" w:rsidRPr="00BA1215" w:rsidRDefault="007D3589" w:rsidP="00670A67"/>
        </w:tc>
        <w:tc>
          <w:tcPr>
            <w:tcW w:w="1201" w:type="dxa"/>
            <w:gridSpan w:val="3"/>
            <w:shd w:val="clear" w:color="auto" w:fill="auto"/>
          </w:tcPr>
          <w:p w:rsidR="007D3589" w:rsidRPr="00BA1215" w:rsidRDefault="007D3589" w:rsidP="00AA3F2E">
            <w:pPr>
              <w:jc w:val="center"/>
            </w:pPr>
            <w:r w:rsidRPr="00BA1215">
              <w:t>CO3</w:t>
            </w:r>
          </w:p>
        </w:tc>
        <w:tc>
          <w:tcPr>
            <w:tcW w:w="932" w:type="dxa"/>
            <w:shd w:val="clear" w:color="auto" w:fill="auto"/>
          </w:tcPr>
          <w:p w:rsidR="007D3589" w:rsidRPr="00BA1215" w:rsidRDefault="007D3589" w:rsidP="00670A67">
            <w:pPr>
              <w:jc w:val="center"/>
            </w:pPr>
            <w:r w:rsidRPr="00BA1215">
              <w:t>20</w:t>
            </w:r>
          </w:p>
        </w:tc>
      </w:tr>
      <w:tr w:rsidR="00B746B6" w:rsidRPr="00BA1215" w:rsidTr="00BA1215">
        <w:trPr>
          <w:trHeight w:val="31"/>
        </w:trPr>
        <w:tc>
          <w:tcPr>
            <w:tcW w:w="8250" w:type="dxa"/>
            <w:gridSpan w:val="3"/>
            <w:shd w:val="clear" w:color="auto" w:fill="auto"/>
          </w:tcPr>
          <w:p w:rsidR="00B746B6" w:rsidRPr="006E05D1" w:rsidRDefault="00B746B6" w:rsidP="00670A67">
            <w:pPr>
              <w:rPr>
                <w:b/>
                <w:u w:val="single"/>
              </w:rPr>
            </w:pPr>
          </w:p>
        </w:tc>
        <w:tc>
          <w:tcPr>
            <w:tcW w:w="1134" w:type="dxa"/>
            <w:shd w:val="clear" w:color="auto" w:fill="auto"/>
          </w:tcPr>
          <w:p w:rsidR="00B746B6" w:rsidRPr="00BA1215" w:rsidRDefault="00B746B6" w:rsidP="00AA3F2E">
            <w:pPr>
              <w:jc w:val="center"/>
            </w:pPr>
          </w:p>
        </w:tc>
        <w:tc>
          <w:tcPr>
            <w:tcW w:w="993" w:type="dxa"/>
            <w:gridSpan w:val="2"/>
            <w:shd w:val="clear" w:color="auto" w:fill="auto"/>
          </w:tcPr>
          <w:p w:rsidR="00B746B6" w:rsidRPr="00BA1215" w:rsidRDefault="00B746B6" w:rsidP="00670A67">
            <w:pPr>
              <w:jc w:val="center"/>
            </w:pPr>
          </w:p>
        </w:tc>
      </w:tr>
      <w:tr w:rsidR="00BA1215" w:rsidRPr="00BA1215" w:rsidTr="00BA1215">
        <w:trPr>
          <w:trHeight w:val="31"/>
        </w:trPr>
        <w:tc>
          <w:tcPr>
            <w:tcW w:w="8250" w:type="dxa"/>
            <w:gridSpan w:val="3"/>
            <w:shd w:val="clear" w:color="auto" w:fill="auto"/>
          </w:tcPr>
          <w:p w:rsidR="007D3589" w:rsidRPr="00BA1215" w:rsidRDefault="007D3589" w:rsidP="00670A67">
            <w:pPr>
              <w:rPr>
                <w:u w:val="single"/>
              </w:rPr>
            </w:pPr>
            <w:r w:rsidRPr="006E05D1">
              <w:rPr>
                <w:b/>
                <w:u w:val="single"/>
              </w:rPr>
              <w:t>Compulsory</w:t>
            </w:r>
            <w:r w:rsidRPr="00BA1215">
              <w:rPr>
                <w:u w:val="single"/>
              </w:rPr>
              <w:t>:</w:t>
            </w:r>
          </w:p>
        </w:tc>
        <w:tc>
          <w:tcPr>
            <w:tcW w:w="1134" w:type="dxa"/>
            <w:shd w:val="clear" w:color="auto" w:fill="auto"/>
          </w:tcPr>
          <w:p w:rsidR="007D3589" w:rsidRPr="00BA1215" w:rsidRDefault="007D3589" w:rsidP="00AA3F2E">
            <w:pPr>
              <w:jc w:val="center"/>
            </w:pPr>
          </w:p>
        </w:tc>
        <w:tc>
          <w:tcPr>
            <w:tcW w:w="993" w:type="dxa"/>
            <w:gridSpan w:val="2"/>
            <w:shd w:val="clear" w:color="auto" w:fill="auto"/>
          </w:tcPr>
          <w:p w:rsidR="007D3589" w:rsidRPr="00BA1215" w:rsidRDefault="007D3589" w:rsidP="00670A67">
            <w:pPr>
              <w:jc w:val="center"/>
            </w:pPr>
          </w:p>
        </w:tc>
      </w:tr>
      <w:tr w:rsidR="00BA1215" w:rsidRPr="00BA1215" w:rsidTr="00BA1215">
        <w:trPr>
          <w:trHeight w:val="31"/>
        </w:trPr>
        <w:tc>
          <w:tcPr>
            <w:tcW w:w="763" w:type="dxa"/>
            <w:shd w:val="clear" w:color="auto" w:fill="auto"/>
          </w:tcPr>
          <w:p w:rsidR="007D3589" w:rsidRPr="00BA1215" w:rsidRDefault="007D3589" w:rsidP="00670A67">
            <w:r w:rsidRPr="00BA1215">
              <w:t>9.</w:t>
            </w:r>
          </w:p>
        </w:tc>
        <w:tc>
          <w:tcPr>
            <w:tcW w:w="7481" w:type="dxa"/>
            <w:shd w:val="clear" w:color="auto" w:fill="auto"/>
          </w:tcPr>
          <w:p w:rsidR="007D3589" w:rsidRPr="00BA1215" w:rsidRDefault="007D3589" w:rsidP="006E05D1">
            <w:pPr>
              <w:jc w:val="both"/>
            </w:pPr>
            <w:r w:rsidRPr="00BA1215">
              <w:t xml:space="preserve">a. Explain the structural idealization of wing and fuselage.  </w:t>
            </w:r>
          </w:p>
        </w:tc>
        <w:tc>
          <w:tcPr>
            <w:tcW w:w="1201" w:type="dxa"/>
            <w:gridSpan w:val="3"/>
            <w:shd w:val="clear" w:color="auto" w:fill="auto"/>
          </w:tcPr>
          <w:p w:rsidR="007D3589" w:rsidRPr="00BA1215" w:rsidRDefault="007D3589" w:rsidP="00AA3F2E">
            <w:pPr>
              <w:jc w:val="center"/>
            </w:pPr>
            <w:r w:rsidRPr="00BA1215">
              <w:t>CO3</w:t>
            </w:r>
          </w:p>
        </w:tc>
        <w:tc>
          <w:tcPr>
            <w:tcW w:w="932" w:type="dxa"/>
            <w:shd w:val="clear" w:color="auto" w:fill="auto"/>
          </w:tcPr>
          <w:p w:rsidR="007D3589" w:rsidRPr="00BA1215" w:rsidRDefault="007D3589" w:rsidP="00670A67">
            <w:pPr>
              <w:jc w:val="center"/>
            </w:pPr>
            <w:r w:rsidRPr="00BA1215">
              <w:t>12</w:t>
            </w:r>
          </w:p>
        </w:tc>
      </w:tr>
      <w:tr w:rsidR="00BA1215" w:rsidRPr="00BA1215" w:rsidTr="00BA1215">
        <w:trPr>
          <w:trHeight w:val="31"/>
        </w:trPr>
        <w:tc>
          <w:tcPr>
            <w:tcW w:w="763" w:type="dxa"/>
            <w:shd w:val="clear" w:color="auto" w:fill="auto"/>
          </w:tcPr>
          <w:p w:rsidR="007D3589" w:rsidRPr="00BA1215" w:rsidRDefault="007D3589" w:rsidP="00670A67"/>
        </w:tc>
        <w:tc>
          <w:tcPr>
            <w:tcW w:w="7481" w:type="dxa"/>
            <w:shd w:val="clear" w:color="auto" w:fill="auto"/>
          </w:tcPr>
          <w:p w:rsidR="007D3589" w:rsidRPr="00BA1215" w:rsidRDefault="007D3589" w:rsidP="006E05D1">
            <w:pPr>
              <w:jc w:val="both"/>
            </w:pPr>
            <w:r w:rsidRPr="00BA1215">
              <w:t>b. What is rib and how does it transfer loads?</w:t>
            </w:r>
          </w:p>
        </w:tc>
        <w:tc>
          <w:tcPr>
            <w:tcW w:w="1201" w:type="dxa"/>
            <w:gridSpan w:val="3"/>
            <w:shd w:val="clear" w:color="auto" w:fill="auto"/>
          </w:tcPr>
          <w:p w:rsidR="007D3589" w:rsidRPr="00BA1215" w:rsidRDefault="007D3589" w:rsidP="00AA3F2E">
            <w:pPr>
              <w:jc w:val="center"/>
            </w:pPr>
            <w:r w:rsidRPr="00BA1215">
              <w:t>CO3</w:t>
            </w:r>
          </w:p>
        </w:tc>
        <w:tc>
          <w:tcPr>
            <w:tcW w:w="932" w:type="dxa"/>
            <w:shd w:val="clear" w:color="auto" w:fill="auto"/>
          </w:tcPr>
          <w:p w:rsidR="007D3589" w:rsidRPr="00BA1215" w:rsidRDefault="007D3589" w:rsidP="00670A67">
            <w:pPr>
              <w:jc w:val="center"/>
            </w:pPr>
            <w:r w:rsidRPr="00BA1215">
              <w:t>8</w:t>
            </w:r>
          </w:p>
        </w:tc>
      </w:tr>
    </w:tbl>
    <w:p w:rsidR="005527A4" w:rsidRDefault="005527A4" w:rsidP="005527A4"/>
    <w:p w:rsidR="001F7E9B" w:rsidRDefault="001F7E9B" w:rsidP="002E336A">
      <w:pPr>
        <w:jc w:val="center"/>
      </w:pPr>
      <w:r>
        <w:t>ALL THE BEST</w:t>
      </w:r>
    </w:p>
    <w:p w:rsidR="00D3698C" w:rsidRPr="001F7E9B" w:rsidRDefault="00D3698C" w:rsidP="00D3698C">
      <w:pPr>
        <w:ind w:left="720"/>
      </w:pPr>
    </w:p>
    <w:p w:rsidR="002E336A" w:rsidRDefault="002E336A" w:rsidP="002E336A">
      <w:bookmarkStart w:id="0" w:name="_GoBack"/>
      <w:bookmarkEnd w:id="0"/>
    </w:p>
    <w:sectPr w:rsidR="002E336A" w:rsidSect="00EB0EE0">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F78A2"/>
    <w:multiLevelType w:val="hybridMultilevel"/>
    <w:tmpl w:val="436256C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92A25E3"/>
    <w:multiLevelType w:val="hybridMultilevel"/>
    <w:tmpl w:val="D15658AE"/>
    <w:lvl w:ilvl="0" w:tplc="ABC4EF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79B31942"/>
    <w:multiLevelType w:val="hybridMultilevel"/>
    <w:tmpl w:val="04A6BCD0"/>
    <w:lvl w:ilvl="0" w:tplc="843A25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A5120"/>
    <w:rsid w:val="000F3EFE"/>
    <w:rsid w:val="000F4DD2"/>
    <w:rsid w:val="00107ECE"/>
    <w:rsid w:val="001D41FE"/>
    <w:rsid w:val="001D670F"/>
    <w:rsid w:val="001E2222"/>
    <w:rsid w:val="001F54D1"/>
    <w:rsid w:val="001F7E9B"/>
    <w:rsid w:val="00235351"/>
    <w:rsid w:val="00246D3A"/>
    <w:rsid w:val="00253872"/>
    <w:rsid w:val="00266439"/>
    <w:rsid w:val="00281DB8"/>
    <w:rsid w:val="002D09FF"/>
    <w:rsid w:val="002D7611"/>
    <w:rsid w:val="002D76BB"/>
    <w:rsid w:val="002E336A"/>
    <w:rsid w:val="002E552A"/>
    <w:rsid w:val="00304757"/>
    <w:rsid w:val="00324247"/>
    <w:rsid w:val="00340472"/>
    <w:rsid w:val="00380146"/>
    <w:rsid w:val="003855F1"/>
    <w:rsid w:val="003956A7"/>
    <w:rsid w:val="003B14BC"/>
    <w:rsid w:val="003B1F06"/>
    <w:rsid w:val="003C6BB4"/>
    <w:rsid w:val="003E75B7"/>
    <w:rsid w:val="0046314C"/>
    <w:rsid w:val="0046787F"/>
    <w:rsid w:val="004F787A"/>
    <w:rsid w:val="00501F18"/>
    <w:rsid w:val="0050571C"/>
    <w:rsid w:val="005133D7"/>
    <w:rsid w:val="005527A4"/>
    <w:rsid w:val="005814FF"/>
    <w:rsid w:val="005833BD"/>
    <w:rsid w:val="005C625E"/>
    <w:rsid w:val="005D0F4A"/>
    <w:rsid w:val="005F011C"/>
    <w:rsid w:val="0062605C"/>
    <w:rsid w:val="006315F0"/>
    <w:rsid w:val="00670A67"/>
    <w:rsid w:val="00681B25"/>
    <w:rsid w:val="006C7354"/>
    <w:rsid w:val="006E05D1"/>
    <w:rsid w:val="00725A0A"/>
    <w:rsid w:val="007326F6"/>
    <w:rsid w:val="00777239"/>
    <w:rsid w:val="007D3589"/>
    <w:rsid w:val="00802202"/>
    <w:rsid w:val="0081627E"/>
    <w:rsid w:val="00833905"/>
    <w:rsid w:val="008343A8"/>
    <w:rsid w:val="00875196"/>
    <w:rsid w:val="008952B8"/>
    <w:rsid w:val="008A56BE"/>
    <w:rsid w:val="008B0703"/>
    <w:rsid w:val="00904D12"/>
    <w:rsid w:val="0095679B"/>
    <w:rsid w:val="009B53DD"/>
    <w:rsid w:val="009C5A1D"/>
    <w:rsid w:val="00A25840"/>
    <w:rsid w:val="00AA3F2E"/>
    <w:rsid w:val="00AA5E39"/>
    <w:rsid w:val="00AA6B40"/>
    <w:rsid w:val="00AE264C"/>
    <w:rsid w:val="00B009B1"/>
    <w:rsid w:val="00B60E7E"/>
    <w:rsid w:val="00B746B6"/>
    <w:rsid w:val="00BA1215"/>
    <w:rsid w:val="00BA539E"/>
    <w:rsid w:val="00BB5C6B"/>
    <w:rsid w:val="00BF25ED"/>
    <w:rsid w:val="00C3743D"/>
    <w:rsid w:val="00C60C6A"/>
    <w:rsid w:val="00C81140"/>
    <w:rsid w:val="00C95F18"/>
    <w:rsid w:val="00CB2395"/>
    <w:rsid w:val="00CB7A50"/>
    <w:rsid w:val="00CE1825"/>
    <w:rsid w:val="00CE5503"/>
    <w:rsid w:val="00D15BD4"/>
    <w:rsid w:val="00D3698C"/>
    <w:rsid w:val="00D62341"/>
    <w:rsid w:val="00D64FF9"/>
    <w:rsid w:val="00D94D54"/>
    <w:rsid w:val="00DC7C1E"/>
    <w:rsid w:val="00DE0497"/>
    <w:rsid w:val="00DF1509"/>
    <w:rsid w:val="00E54572"/>
    <w:rsid w:val="00E70A47"/>
    <w:rsid w:val="00E824B7"/>
    <w:rsid w:val="00EB0EE0"/>
    <w:rsid w:val="00F11EDB"/>
    <w:rsid w:val="00F162EA"/>
    <w:rsid w:val="00F208C0"/>
    <w:rsid w:val="00F266A7"/>
    <w:rsid w:val="00F55D6F"/>
    <w:rsid w:val="00F725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5D394-79B6-43E2-9EA2-8C125613C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21</cp:revision>
  <cp:lastPrinted>2016-09-21T16:48:00Z</cp:lastPrinted>
  <dcterms:created xsi:type="dcterms:W3CDTF">2017-10-23T01:13:00Z</dcterms:created>
  <dcterms:modified xsi:type="dcterms:W3CDTF">2017-11-10T08:52:00Z</dcterms:modified>
</cp:coreProperties>
</file>